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A8" w:rsidRPr="001E59AF" w:rsidRDefault="00F831A8" w:rsidP="001E59AF">
      <w:pPr>
        <w:shd w:val="clear" w:color="auto" w:fill="FFFFFF"/>
        <w:adjustRightInd/>
        <w:snapToGrid/>
        <w:spacing w:after="0"/>
        <w:jc w:val="center"/>
        <w:outlineLvl w:val="0"/>
        <w:rPr>
          <w:rStyle w:val="a6"/>
          <w:rFonts w:ascii="微软雅黑" w:hAnsi="微软雅黑" w:cs="Arial"/>
          <w:b w:val="0"/>
          <w:bCs w:val="0"/>
          <w:color w:val="191919"/>
          <w:sz w:val="21"/>
          <w:szCs w:val="21"/>
        </w:rPr>
      </w:pPr>
      <w:r w:rsidRPr="00574515">
        <w:rPr>
          <w:rFonts w:ascii="微软雅黑" w:hAnsi="微软雅黑" w:cs="Arial"/>
          <w:color w:val="191919"/>
          <w:sz w:val="21"/>
          <w:szCs w:val="21"/>
        </w:rPr>
        <w:t>肇庆市东方亮居家养老信息服务中心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/>
          <w:bCs/>
          <w:sz w:val="21"/>
          <w:szCs w:val="21"/>
        </w:rPr>
        <w:t>广东东方亮健康科技有限公司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是武汉大学广东研究院、广东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职业技术大学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、深圳市凡达讯科技有限公司联合成立的互联网+社区大健康解决方案与服务运营的高新技术企业，公司聚焦于移动互联健康居家养老服务研究、系统开发及运营服务，形成了移动互联健康居家服务平台、移动互联监护平台、健康养老服务应用、智能穿戴产品、系统运营及人才培养的全系列解决方案，业务涵盖了智能健康关爱及居家养老服务、系统运营、可穿戴式智能终端、移动互联网应用软件开发、人才培养与管理咨询等服务。公司依托武汉大学软件工程国家重点实验室技术优势、武汉大学广东研究院研发优势及肇庆的产业优势，专注于健康养老产业研究、系统运营及移动互联网应用创新，开展健康养老产业应用研究、应用开发、系统运营及人才培训；面向下一代新技术、新产业研究，形成移动互联网业务产业竞争优势，构建移动互联网核心竞争力，形成规模产业效益。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/>
          <w:bCs/>
          <w:sz w:val="21"/>
          <w:szCs w:val="21"/>
        </w:rPr>
        <w:t>广东东方亮健康科技有限公司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在肇庆合作成立了肇庆东方亮居家养老服务中心，</w:t>
      </w:r>
      <w:r w:rsidR="007E16AA" w:rsidRPr="00574515">
        <w:rPr>
          <w:rFonts w:ascii="微软雅黑" w:eastAsia="微软雅黑" w:hAnsi="微软雅黑" w:cs="Arial"/>
          <w:color w:val="191919"/>
          <w:sz w:val="21"/>
          <w:szCs w:val="21"/>
        </w:rPr>
        <w:t>建立了面向肇庆市的云家庭服务中心，中心建设的“平安健”居家养老服务平台以物联网、移动互联网、大数据三大未来技术为基础，构建了智慧养老服务系统，全面服务于辖区老人。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2014年7月2日，在广东工商职业技术大学大学生创业孵化中心一楼举行了开业</w:t>
      </w:r>
      <w:r w:rsidR="007E16AA"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揭幕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仪式，并与肇庆</w:t>
      </w: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市“爱心助老”离退休干部社区居家养老服务举行签约仪式。</w:t>
      </w:r>
      <w:r w:rsidR="007E16AA"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服务中心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以“产、学、研”为宗旨，形成移动互联网业务创新优势，形成集移动互联网技术创新、业务创新、运营创新、人才培养的产业基地，实现经济效益和社会效益的成倍增长。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东方亮居家养老服务中心是</w:t>
      </w:r>
      <w:r w:rsidR="007E16AA" w:rsidRPr="00574515">
        <w:rPr>
          <w:rFonts w:ascii="微软雅黑" w:eastAsia="微软雅黑" w:hAnsi="微软雅黑" w:hint="eastAsia"/>
          <w:color w:val="000000"/>
          <w:sz w:val="21"/>
          <w:szCs w:val="21"/>
        </w:rPr>
        <w:t>广东工商职业技术大学</w:t>
      </w: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在深刻理解国家政策和社区服务特点的基础上，针对民政部门构建居家养老服务体系、构建中国特色养老服务模式的需求，以武汉大学深圳研究院和中国移动肇庆分公司为技术支撑，联合广东东方亮科教投资有限公司而成立的。中心以现代通讯、智能呼叫、互联网及电子商务为技术依托，以“建设信息化、智能化呼叫服务及支援中心”为核心，以“建立老年人电子信息数据库”为基础，以“提供紧急救援、生活照料、家政服务、精神关怀、位置安全、健康管理”为基本服务内容，有效“整合社会服务资源”为服务主体，建立完善的居家养老服务体系，打造真正意义上的“没有围墙的养老院”，为肇庆市老年人美好的晚年生活提供安全、快捷、健康、舒心、体贴入微的服务。去年年底，该中心已取得《肇庆市东方亮居家养老信息服务中心》的民办非企业单位登记证书，申领机构代码证、税务登记证等。同时，该中心编制了《居家养老信息服务的项目介绍》《“平安健”平台的教程》和平台运作的相关介绍，联系了二甲以上的医院六家，已获得40家包括电讯服务、家电维修、家政服务、燃气配送、送水、药店、粮油商店、超市、中医康复等商家的大力支持，能高效地为我市53万老年人提供优质的全方位24小时服务。</w:t>
      </w:r>
    </w:p>
    <w:p w:rsidR="004358AB" w:rsidRDefault="004358AB" w:rsidP="00F831A8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08" w:rsidRDefault="00EF0408" w:rsidP="00F831A8">
      <w:pPr>
        <w:spacing w:after="0"/>
      </w:pPr>
      <w:r>
        <w:separator/>
      </w:r>
    </w:p>
  </w:endnote>
  <w:endnote w:type="continuationSeparator" w:id="0">
    <w:p w:rsidR="00EF0408" w:rsidRDefault="00EF0408" w:rsidP="00F831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08" w:rsidRDefault="00EF0408" w:rsidP="00F831A8">
      <w:pPr>
        <w:spacing w:after="0"/>
      </w:pPr>
      <w:r>
        <w:separator/>
      </w:r>
    </w:p>
  </w:footnote>
  <w:footnote w:type="continuationSeparator" w:id="0">
    <w:p w:rsidR="00EF0408" w:rsidRDefault="00EF0408" w:rsidP="00F831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D89"/>
    <w:rsid w:val="001E59AF"/>
    <w:rsid w:val="00277B25"/>
    <w:rsid w:val="00323B43"/>
    <w:rsid w:val="003D37D8"/>
    <w:rsid w:val="00426133"/>
    <w:rsid w:val="004358AB"/>
    <w:rsid w:val="00574515"/>
    <w:rsid w:val="00583280"/>
    <w:rsid w:val="006A1629"/>
    <w:rsid w:val="007E16AA"/>
    <w:rsid w:val="008B7726"/>
    <w:rsid w:val="00936117"/>
    <w:rsid w:val="00C35D87"/>
    <w:rsid w:val="00D31D50"/>
    <w:rsid w:val="00EF0408"/>
    <w:rsid w:val="00F8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831A8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1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1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1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1A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31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">
    <w:name w:val="title"/>
    <w:basedOn w:val="a0"/>
    <w:rsid w:val="00F831A8"/>
  </w:style>
  <w:style w:type="paragraph" w:styleId="a5">
    <w:name w:val="Normal (Web)"/>
    <w:basedOn w:val="a"/>
    <w:uiPriority w:val="99"/>
    <w:semiHidden/>
    <w:unhideWhenUsed/>
    <w:rsid w:val="00F831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F83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2020-04-23T07:36:00Z</dcterms:modified>
</cp:coreProperties>
</file>